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0D0C69">
        <w:rPr>
          <w:b/>
          <w:bCs/>
        </w:rPr>
        <w:t>AUTO</w:t>
      </w:r>
      <w:r w:rsidR="00224DB6">
        <w:rPr>
          <w:b/>
          <w:bCs/>
        </w:rPr>
        <w:t>-2</w:t>
      </w:r>
      <w:r w:rsidR="000F1B56">
        <w:rPr>
          <w:b/>
          <w:bCs/>
        </w:rPr>
        <w:t>/16</w:t>
      </w:r>
      <w:r w:rsidR="000F1B56">
        <w:rPr>
          <w:b/>
          <w:bCs/>
        </w:rPr>
        <w:tab/>
      </w:r>
      <w:r w:rsidR="000F1B56">
        <w:rPr>
          <w:b/>
          <w:bCs/>
        </w:rPr>
        <w:tab/>
      </w:r>
      <w:r w:rsidR="000F1B56">
        <w:rPr>
          <w:b/>
          <w:bCs/>
        </w:rPr>
        <w:tab/>
        <w:t xml:space="preserve">               Załącznik nr 7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>
        <w:rPr>
          <w:b/>
          <w:bCs/>
          <w:sz w:val="24"/>
          <w:szCs w:val="24"/>
        </w:rPr>
        <w:t xml:space="preserve"> </w:t>
      </w:r>
      <w:r w:rsidR="000D0C69">
        <w:rPr>
          <w:b/>
          <w:bCs/>
          <w:sz w:val="24"/>
          <w:szCs w:val="24"/>
        </w:rPr>
        <w:t xml:space="preserve">zakup 9 miejscowego samochodu osobowego wyposażonego w windę przystosowanego do przewozu osób niepełnosprawnych </w:t>
      </w:r>
      <w:r w:rsidR="008F76C3">
        <w:rPr>
          <w:b/>
          <w:bCs/>
          <w:sz w:val="24"/>
          <w:szCs w:val="24"/>
        </w:rPr>
        <w:t xml:space="preserve"> dla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0B4D21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0B4D21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B4D21"/>
    <w:rsid w:val="000D0C69"/>
    <w:rsid w:val="000F1B56"/>
    <w:rsid w:val="00101A3B"/>
    <w:rsid w:val="00224DB6"/>
    <w:rsid w:val="002E192B"/>
    <w:rsid w:val="0084015F"/>
    <w:rsid w:val="008F76C3"/>
    <w:rsid w:val="00CA19CD"/>
    <w:rsid w:val="00D15205"/>
    <w:rsid w:val="00E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2016-03-29T12:02:00Z</dcterms:created>
  <dcterms:modified xsi:type="dcterms:W3CDTF">2016-06-23T10:44:00Z</dcterms:modified>
</cp:coreProperties>
</file>